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8306"/>
      </w:tblGrid>
      <w:tr w:rsidR="00405F4B" w:rsidRPr="00405F4B" w:rsidTr="00405F4B">
        <w:tc>
          <w:tcPr>
            <w:tcW w:w="0" w:type="auto"/>
            <w:vAlign w:val="center"/>
            <w:hideMark/>
          </w:tcPr>
          <w:tbl>
            <w:tblPr>
              <w:tblW w:w="4500" w:type="pct"/>
              <w:jc w:val="center"/>
              <w:tblCellMar>
                <w:left w:w="0" w:type="dxa"/>
                <w:right w:w="0" w:type="dxa"/>
              </w:tblCellMar>
              <w:tblLook w:val="04A0"/>
            </w:tblPr>
            <w:tblGrid>
              <w:gridCol w:w="7475"/>
            </w:tblGrid>
            <w:tr w:rsidR="00405F4B" w:rsidRPr="00405F4B">
              <w:trPr>
                <w:trHeight w:val="900"/>
                <w:jc w:val="center"/>
              </w:trPr>
              <w:tc>
                <w:tcPr>
                  <w:tcW w:w="0" w:type="auto"/>
                  <w:vAlign w:val="center"/>
                  <w:hideMark/>
                </w:tcPr>
                <w:p w:rsidR="00405F4B" w:rsidRPr="00405F4B" w:rsidRDefault="00405F4B" w:rsidP="00405F4B">
                  <w:pPr>
                    <w:widowControl/>
                    <w:jc w:val="center"/>
                    <w:rPr>
                      <w:rFonts w:ascii="宋体" w:eastAsia="宋体" w:hAnsi="宋体" w:cs="宋体"/>
                      <w:kern w:val="0"/>
                      <w:sz w:val="24"/>
                      <w:szCs w:val="24"/>
                    </w:rPr>
                  </w:pPr>
                  <w:r w:rsidRPr="00405F4B">
                    <w:rPr>
                      <w:rFonts w:ascii="宋体" w:eastAsia="宋体" w:hAnsi="宋体" w:cs="宋体"/>
                      <w:kern w:val="0"/>
                      <w:sz w:val="24"/>
                      <w:szCs w:val="24"/>
                    </w:rPr>
                    <w:t xml:space="preserve">2016-2017学年上外接受一般项目国内访问学者简章（5月26日更新） </w:t>
                  </w:r>
                </w:p>
              </w:tc>
            </w:tr>
          </w:tbl>
          <w:p w:rsidR="00405F4B" w:rsidRPr="00405F4B" w:rsidRDefault="00405F4B" w:rsidP="00405F4B">
            <w:pPr>
              <w:widowControl/>
              <w:jc w:val="center"/>
              <w:rPr>
                <w:rFonts w:ascii="宋体" w:eastAsia="宋体" w:hAnsi="宋体" w:cs="宋体"/>
                <w:vanish/>
                <w:kern w:val="0"/>
                <w:sz w:val="24"/>
                <w:szCs w:val="24"/>
              </w:rPr>
            </w:pPr>
          </w:p>
          <w:tbl>
            <w:tblPr>
              <w:tblW w:w="5000" w:type="pct"/>
              <w:jc w:val="center"/>
              <w:tblCellMar>
                <w:left w:w="0" w:type="dxa"/>
                <w:right w:w="0" w:type="dxa"/>
              </w:tblCellMar>
              <w:tblLook w:val="04A0"/>
            </w:tblPr>
            <w:tblGrid>
              <w:gridCol w:w="8306"/>
            </w:tblGrid>
            <w:tr w:rsidR="00405F4B" w:rsidRPr="00405F4B">
              <w:trPr>
                <w:jc w:val="center"/>
              </w:trPr>
              <w:tc>
                <w:tcPr>
                  <w:tcW w:w="0" w:type="auto"/>
                  <w:vAlign w:val="center"/>
                  <w:hideMark/>
                </w:tcPr>
                <w:p w:rsidR="00405F4B" w:rsidRPr="00405F4B" w:rsidRDefault="00405F4B" w:rsidP="00405F4B">
                  <w:pPr>
                    <w:widowControl/>
                    <w:jc w:val="left"/>
                    <w:rPr>
                      <w:rFonts w:ascii="宋体" w:eastAsia="宋体" w:hAnsi="宋体" w:cs="宋体"/>
                      <w:kern w:val="0"/>
                      <w:sz w:val="24"/>
                      <w:szCs w:val="24"/>
                    </w:rPr>
                  </w:pPr>
                </w:p>
              </w:tc>
            </w:tr>
          </w:tbl>
          <w:p w:rsidR="00405F4B" w:rsidRPr="00405F4B" w:rsidRDefault="00405F4B" w:rsidP="00405F4B">
            <w:pPr>
              <w:widowControl/>
              <w:jc w:val="center"/>
              <w:rPr>
                <w:rFonts w:ascii="宋体" w:eastAsia="宋体" w:hAnsi="宋体" w:cs="宋体"/>
                <w:vanish/>
                <w:kern w:val="0"/>
                <w:sz w:val="24"/>
                <w:szCs w:val="24"/>
              </w:rPr>
            </w:pPr>
          </w:p>
          <w:tbl>
            <w:tblPr>
              <w:tblW w:w="1156" w:type="pct"/>
              <w:jc w:val="center"/>
              <w:tblCellMar>
                <w:left w:w="0" w:type="dxa"/>
                <w:right w:w="0" w:type="dxa"/>
              </w:tblCellMar>
              <w:tblLook w:val="04A0"/>
            </w:tblPr>
            <w:tblGrid>
              <w:gridCol w:w="1920"/>
            </w:tblGrid>
            <w:tr w:rsidR="00405F4B" w:rsidRPr="00405F4B" w:rsidTr="00405F4B">
              <w:trPr>
                <w:trHeight w:val="300"/>
                <w:jc w:val="center"/>
              </w:trPr>
              <w:tc>
                <w:tcPr>
                  <w:tcW w:w="1920" w:type="dxa"/>
                  <w:vAlign w:val="center"/>
                  <w:hideMark/>
                </w:tcPr>
                <w:p w:rsidR="00405F4B" w:rsidRPr="00405F4B" w:rsidRDefault="00405F4B" w:rsidP="00405F4B">
                  <w:pPr>
                    <w:widowControl/>
                    <w:jc w:val="left"/>
                    <w:rPr>
                      <w:rFonts w:ascii="宋体" w:eastAsia="宋体" w:hAnsi="宋体" w:cs="宋体"/>
                      <w:kern w:val="0"/>
                      <w:sz w:val="24"/>
                      <w:szCs w:val="24"/>
                    </w:rPr>
                  </w:pPr>
                </w:p>
              </w:tc>
            </w:tr>
          </w:tbl>
          <w:p w:rsidR="00405F4B" w:rsidRPr="00405F4B" w:rsidRDefault="00405F4B" w:rsidP="00405F4B">
            <w:pPr>
              <w:widowControl/>
              <w:jc w:val="center"/>
              <w:rPr>
                <w:rFonts w:ascii="宋体" w:eastAsia="宋体" w:hAnsi="宋体" w:cs="宋体"/>
                <w:vanish/>
                <w:kern w:val="0"/>
                <w:sz w:val="24"/>
                <w:szCs w:val="24"/>
              </w:rPr>
            </w:pPr>
          </w:p>
          <w:tbl>
            <w:tblPr>
              <w:tblW w:w="4500" w:type="pct"/>
              <w:jc w:val="center"/>
              <w:tblCellMar>
                <w:left w:w="0" w:type="dxa"/>
                <w:right w:w="0" w:type="dxa"/>
              </w:tblCellMar>
              <w:tblLook w:val="04A0"/>
            </w:tblPr>
            <w:tblGrid>
              <w:gridCol w:w="7475"/>
            </w:tblGrid>
            <w:tr w:rsidR="00405F4B" w:rsidRPr="00405F4B">
              <w:trPr>
                <w:trHeight w:val="150"/>
                <w:jc w:val="center"/>
              </w:trPr>
              <w:tc>
                <w:tcPr>
                  <w:tcW w:w="0" w:type="auto"/>
                  <w:vAlign w:val="center"/>
                  <w:hideMark/>
                </w:tcPr>
                <w:p w:rsidR="00405F4B" w:rsidRPr="00405F4B" w:rsidRDefault="00405F4B" w:rsidP="00405F4B">
                  <w:pPr>
                    <w:widowControl/>
                    <w:jc w:val="left"/>
                    <w:rPr>
                      <w:rFonts w:ascii="宋体" w:eastAsia="宋体" w:hAnsi="宋体" w:cs="宋体"/>
                      <w:kern w:val="0"/>
                      <w:sz w:val="16"/>
                      <w:szCs w:val="24"/>
                    </w:rPr>
                  </w:pPr>
                </w:p>
              </w:tc>
            </w:tr>
            <w:tr w:rsidR="00405F4B" w:rsidRPr="00405F4B">
              <w:trPr>
                <w:trHeight w:val="15"/>
                <w:jc w:val="center"/>
              </w:trPr>
              <w:tc>
                <w:tcPr>
                  <w:tcW w:w="0" w:type="auto"/>
                  <w:shd w:val="clear" w:color="auto" w:fill="DFDFDF"/>
                  <w:vAlign w:val="center"/>
                  <w:hideMark/>
                </w:tcPr>
                <w:p w:rsidR="00405F4B" w:rsidRPr="00405F4B" w:rsidRDefault="00405F4B" w:rsidP="00405F4B">
                  <w:pPr>
                    <w:widowControl/>
                    <w:jc w:val="left"/>
                    <w:rPr>
                      <w:rFonts w:ascii="宋体" w:eastAsia="宋体" w:hAnsi="宋体" w:cs="宋体"/>
                      <w:kern w:val="0"/>
                      <w:sz w:val="2"/>
                      <w:szCs w:val="24"/>
                    </w:rPr>
                  </w:pPr>
                </w:p>
              </w:tc>
            </w:tr>
            <w:tr w:rsidR="00405F4B" w:rsidRPr="00405F4B">
              <w:trPr>
                <w:trHeight w:val="300"/>
                <w:jc w:val="center"/>
              </w:trPr>
              <w:tc>
                <w:tcPr>
                  <w:tcW w:w="0" w:type="auto"/>
                  <w:vAlign w:val="center"/>
                  <w:hideMark/>
                </w:tcPr>
                <w:p w:rsidR="00405F4B" w:rsidRPr="00405F4B" w:rsidRDefault="00405F4B" w:rsidP="00405F4B">
                  <w:pPr>
                    <w:widowControl/>
                    <w:jc w:val="left"/>
                    <w:rPr>
                      <w:rFonts w:ascii="宋体" w:eastAsia="宋体" w:hAnsi="宋体" w:cs="宋体"/>
                      <w:kern w:val="0"/>
                      <w:sz w:val="24"/>
                      <w:szCs w:val="24"/>
                    </w:rPr>
                  </w:pPr>
                </w:p>
              </w:tc>
            </w:tr>
          </w:tbl>
          <w:p w:rsidR="00405F4B" w:rsidRPr="00405F4B" w:rsidRDefault="00405F4B" w:rsidP="00405F4B">
            <w:pPr>
              <w:widowControl/>
              <w:jc w:val="center"/>
              <w:rPr>
                <w:rFonts w:ascii="宋体" w:eastAsia="宋体" w:hAnsi="宋体" w:cs="宋体"/>
                <w:kern w:val="0"/>
                <w:sz w:val="24"/>
                <w:szCs w:val="24"/>
              </w:rPr>
            </w:pPr>
          </w:p>
        </w:tc>
      </w:tr>
      <w:tr w:rsidR="00405F4B" w:rsidRPr="00405F4B" w:rsidTr="00405F4B">
        <w:tc>
          <w:tcPr>
            <w:tcW w:w="0" w:type="auto"/>
            <w:hideMark/>
          </w:tcPr>
          <w:tbl>
            <w:tblPr>
              <w:tblW w:w="4500" w:type="pct"/>
              <w:jc w:val="center"/>
              <w:tblCellMar>
                <w:left w:w="0" w:type="dxa"/>
                <w:right w:w="0" w:type="dxa"/>
              </w:tblCellMar>
              <w:tblLook w:val="04A0"/>
            </w:tblPr>
            <w:tblGrid>
              <w:gridCol w:w="7475"/>
            </w:tblGrid>
            <w:tr w:rsidR="00405F4B" w:rsidRPr="00405F4B">
              <w:trPr>
                <w:trHeight w:val="5400"/>
                <w:jc w:val="center"/>
              </w:trPr>
              <w:tc>
                <w:tcPr>
                  <w:tcW w:w="0" w:type="auto"/>
                  <w:hideMark/>
                </w:tcPr>
                <w:p w:rsidR="00405F4B" w:rsidRPr="00405F4B" w:rsidRDefault="00405F4B" w:rsidP="00405F4B">
                  <w:pPr>
                    <w:widowControl/>
                    <w:spacing w:before="100" w:beforeAutospacing="1" w:after="100" w:afterAutospacing="1" w:line="360" w:lineRule="auto"/>
                    <w:jc w:val="left"/>
                    <w:rPr>
                      <w:rFonts w:ascii="宋体" w:eastAsia="宋体" w:hAnsi="宋体" w:cs="宋体"/>
                      <w:kern w:val="0"/>
                      <w:sz w:val="24"/>
                      <w:szCs w:val="24"/>
                    </w:rPr>
                  </w:pPr>
                  <w:r w:rsidRPr="00405F4B">
                    <w:rPr>
                      <w:rFonts w:ascii="宋体" w:eastAsia="宋体" w:hAnsi="宋体" w:cs="宋体" w:hint="eastAsia"/>
                      <w:color w:val="000000"/>
                      <w:kern w:val="0"/>
                      <w:sz w:val="24"/>
                      <w:szCs w:val="24"/>
                    </w:rPr>
                    <w:t>高等学校接受国内访问学者是落实“高层次人才立足国内培养”战略任务的重要举措，是依靠国内现有条件和力量培养学术带头人和学术骨干的重要形式，也是校际间进行学术交流的有效途径。现将我校2016－2017学年度接受一般项目国内访问学者招生简章公布如下：</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kern w:val="0"/>
                      <w:sz w:val="24"/>
                      <w:szCs w:val="24"/>
                    </w:rPr>
                    <w:t>一、学校简介</w:t>
                  </w:r>
                </w:p>
                <w:p w:rsidR="00405F4B" w:rsidRPr="00405F4B" w:rsidRDefault="00405F4B" w:rsidP="00405F4B">
                  <w:pPr>
                    <w:widowControl/>
                    <w:spacing w:before="100" w:beforeAutospacing="1" w:after="100" w:afterAutospacing="1" w:line="360" w:lineRule="auto"/>
                    <w:ind w:firstLine="416"/>
                    <w:jc w:val="left"/>
                    <w:rPr>
                      <w:rFonts w:ascii="宋体" w:eastAsia="宋体" w:hAnsi="宋体" w:cs="宋体"/>
                      <w:kern w:val="0"/>
                      <w:sz w:val="24"/>
                      <w:szCs w:val="24"/>
                    </w:rPr>
                  </w:pPr>
                  <w:hyperlink r:id="rId6" w:history="1">
                    <w:r w:rsidRPr="00405F4B">
                      <w:rPr>
                        <w:rFonts w:ascii="宋体" w:eastAsia="宋体" w:hAnsi="宋体" w:cs="宋体" w:hint="eastAsia"/>
                        <w:color w:val="0000FF"/>
                        <w:kern w:val="0"/>
                        <w:sz w:val="24"/>
                        <w:szCs w:val="24"/>
                        <w:u w:val="single"/>
                      </w:rPr>
                      <w:t>http://www.shisu.edu.cn/about/2011/2011,about,000097.shtml</w:t>
                    </w:r>
                  </w:hyperlink>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kern w:val="0"/>
                      <w:sz w:val="24"/>
                      <w:szCs w:val="24"/>
                    </w:rPr>
                    <w:t>二、接受对象和条件</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1</w:t>
                  </w:r>
                  <w:r w:rsidRPr="00405F4B">
                    <w:rPr>
                      <w:rFonts w:ascii="宋体" w:eastAsia="宋体" w:hAnsi="宋体" w:cs="宋体" w:hint="eastAsia"/>
                      <w:color w:val="000000"/>
                      <w:kern w:val="0"/>
                      <w:sz w:val="24"/>
                      <w:szCs w:val="24"/>
                    </w:rPr>
                    <w:t>．政治素质好、基础理论和专业知识扎实，有较强的独立从事教学和科研工作的能力。</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2</w:t>
                  </w:r>
                  <w:r w:rsidRPr="00405F4B">
                    <w:rPr>
                      <w:rFonts w:ascii="宋体" w:eastAsia="宋体" w:hAnsi="宋体" w:cs="宋体" w:hint="eastAsia"/>
                      <w:color w:val="000000"/>
                      <w:kern w:val="0"/>
                      <w:sz w:val="24"/>
                      <w:szCs w:val="24"/>
                    </w:rPr>
                    <w:t>．一般应具有副教授以上职称的高校在职教师或具有研究生学历的优秀讲师。年龄不超过55岁。</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rPr>
                    <w:t>三、接受专业和课题名称（见附件2）</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rPr>
                    <w:t>四、报名时间及程序</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1</w:t>
                  </w:r>
                  <w:r w:rsidRPr="00405F4B">
                    <w:rPr>
                      <w:rFonts w:ascii="宋体" w:eastAsia="宋体" w:hAnsi="宋体" w:cs="宋体" w:hint="eastAsia"/>
                      <w:color w:val="000000"/>
                      <w:kern w:val="0"/>
                      <w:sz w:val="24"/>
                      <w:szCs w:val="24"/>
                    </w:rPr>
                    <w:t>．</w:t>
                  </w:r>
                  <w:r w:rsidRPr="00405F4B">
                    <w:rPr>
                      <w:rFonts w:ascii="宋体" w:eastAsia="宋体" w:hAnsi="宋体" w:cs="宋体" w:hint="eastAsia"/>
                      <w:kern w:val="0"/>
                      <w:sz w:val="24"/>
                      <w:szCs w:val="24"/>
                    </w:rPr>
                    <w:t>报名时间：</w:t>
                  </w:r>
                  <w:r w:rsidRPr="00405F4B">
                    <w:rPr>
                      <w:rFonts w:ascii="宋体" w:eastAsia="宋体" w:hAnsi="宋体" w:cs="宋体" w:hint="eastAsia"/>
                      <w:b/>
                      <w:bCs/>
                      <w:color w:val="000000"/>
                      <w:kern w:val="0"/>
                      <w:sz w:val="24"/>
                      <w:szCs w:val="24"/>
                      <w:u w:val="single"/>
                    </w:rPr>
                    <w:t>4月11日—6月17日</w:t>
                  </w:r>
                  <w:r w:rsidRPr="00405F4B">
                    <w:rPr>
                      <w:rFonts w:ascii="宋体" w:eastAsia="宋体" w:hAnsi="宋体" w:cs="宋体" w:hint="eastAsia"/>
                      <w:kern w:val="0"/>
                      <w:sz w:val="24"/>
                      <w:szCs w:val="24"/>
                    </w:rPr>
                    <w:t>为国内访问学者申请阶段。</w:t>
                  </w:r>
                </w:p>
                <w:p w:rsidR="00405F4B" w:rsidRPr="00405F4B" w:rsidRDefault="00405F4B" w:rsidP="00405F4B">
                  <w:pPr>
                    <w:widowControl/>
                    <w:spacing w:before="100" w:beforeAutospacing="1" w:after="100" w:afterAutospacing="1" w:line="360" w:lineRule="auto"/>
                    <w:ind w:firstLine="356"/>
                    <w:jc w:val="left"/>
                    <w:rPr>
                      <w:rFonts w:ascii="宋体" w:eastAsia="宋体" w:hAnsi="宋体" w:cs="宋体"/>
                      <w:kern w:val="0"/>
                      <w:sz w:val="24"/>
                      <w:szCs w:val="24"/>
                    </w:rPr>
                  </w:pPr>
                  <w:r w:rsidRPr="00405F4B">
                    <w:rPr>
                      <w:rFonts w:ascii="宋体" w:eastAsia="宋体" w:hAnsi="宋体" w:cs="宋体" w:hint="eastAsia"/>
                      <w:b/>
                      <w:bCs/>
                      <w:kern w:val="0"/>
                      <w:sz w:val="24"/>
                      <w:szCs w:val="24"/>
                    </w:rPr>
                    <w:t>注：报名时间会根据武汉中心每年国内访问学者招生流程进行调整，报名截止时间可能会适当延长，具体请电话咨询上海外国语大学研究生部培养办。</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2</w:t>
                  </w:r>
                  <w:r w:rsidRPr="00405F4B">
                    <w:rPr>
                      <w:rFonts w:ascii="宋体" w:eastAsia="宋体" w:hAnsi="宋体" w:cs="宋体" w:hint="eastAsia"/>
                      <w:color w:val="000000"/>
                      <w:kern w:val="0"/>
                      <w:sz w:val="24"/>
                      <w:szCs w:val="24"/>
                    </w:rPr>
                    <w:t>．</w:t>
                  </w:r>
                  <w:r w:rsidRPr="00405F4B">
                    <w:rPr>
                      <w:rFonts w:ascii="宋体" w:eastAsia="宋体" w:hAnsi="宋体" w:cs="宋体" w:hint="eastAsia"/>
                      <w:kern w:val="0"/>
                      <w:sz w:val="24"/>
                      <w:szCs w:val="24"/>
                    </w:rPr>
                    <w:t>个人申请：</w:t>
                  </w:r>
                </w:p>
                <w:p w:rsidR="00405F4B" w:rsidRPr="00405F4B" w:rsidRDefault="00405F4B" w:rsidP="00405F4B">
                  <w:pPr>
                    <w:widowControl/>
                    <w:spacing w:before="100" w:beforeAutospacing="1" w:after="100" w:afterAutospacing="1" w:line="360" w:lineRule="auto"/>
                    <w:ind w:firstLine="356"/>
                    <w:jc w:val="left"/>
                    <w:rPr>
                      <w:rFonts w:ascii="宋体" w:eastAsia="宋体" w:hAnsi="宋体" w:cs="宋体"/>
                      <w:kern w:val="0"/>
                      <w:sz w:val="24"/>
                      <w:szCs w:val="24"/>
                    </w:rPr>
                  </w:pPr>
                  <w:r w:rsidRPr="00405F4B">
                    <w:rPr>
                      <w:rFonts w:ascii="宋体" w:eastAsia="宋体" w:hAnsi="宋体" w:cs="宋体" w:hint="eastAsia"/>
                      <w:color w:val="000000"/>
                      <w:kern w:val="0"/>
                      <w:sz w:val="24"/>
                      <w:szCs w:val="24"/>
                    </w:rPr>
                    <w:t>申请者须填写《高等学校一般国内访问学者申请表》（见附件1）</w:t>
                  </w:r>
                  <w:r w:rsidRPr="00405F4B">
                    <w:rPr>
                      <w:rFonts w:ascii="宋体" w:eastAsia="宋体" w:hAnsi="宋体" w:cs="宋体" w:hint="eastAsia"/>
                      <w:b/>
                      <w:bCs/>
                      <w:color w:val="000000"/>
                      <w:kern w:val="0"/>
                      <w:sz w:val="24"/>
                      <w:szCs w:val="24"/>
                      <w:u w:val="single"/>
                    </w:rPr>
                    <w:t>一</w:t>
                  </w:r>
                  <w:r w:rsidRPr="00405F4B">
                    <w:rPr>
                      <w:rFonts w:ascii="宋体" w:eastAsia="宋体" w:hAnsi="宋体" w:cs="宋体" w:hint="eastAsia"/>
                      <w:b/>
                      <w:bCs/>
                      <w:color w:val="000000"/>
                      <w:kern w:val="0"/>
                      <w:sz w:val="24"/>
                      <w:szCs w:val="24"/>
                      <w:u w:val="single"/>
                    </w:rPr>
                    <w:lastRenderedPageBreak/>
                    <w:t>式两份</w:t>
                  </w:r>
                  <w:r w:rsidRPr="00405F4B">
                    <w:rPr>
                      <w:rFonts w:ascii="宋体" w:eastAsia="宋体" w:hAnsi="宋体" w:cs="宋体" w:hint="eastAsia"/>
                      <w:color w:val="000000"/>
                      <w:kern w:val="0"/>
                      <w:sz w:val="24"/>
                      <w:szCs w:val="24"/>
                    </w:rPr>
                    <w:t>。由选派学校师资管理部门在申请表上签署意见后寄至我办。</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3</w:t>
                  </w:r>
                  <w:r w:rsidRPr="00405F4B">
                    <w:rPr>
                      <w:rFonts w:ascii="宋体" w:eastAsia="宋体" w:hAnsi="宋体" w:cs="宋体" w:hint="eastAsia"/>
                      <w:color w:val="000000"/>
                      <w:kern w:val="0"/>
                      <w:sz w:val="24"/>
                      <w:szCs w:val="24"/>
                    </w:rPr>
                    <w:t>．导师签署意见：</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color w:val="000000"/>
                      <w:kern w:val="0"/>
                      <w:sz w:val="24"/>
                      <w:szCs w:val="24"/>
                    </w:rPr>
                    <w:t>我办收到推荐表后会进行对申请人</w:t>
                  </w:r>
                  <w:r w:rsidRPr="00405F4B">
                    <w:rPr>
                      <w:rFonts w:ascii="宋体" w:eastAsia="宋体" w:hAnsi="宋体" w:cs="宋体" w:hint="eastAsia"/>
                      <w:b/>
                      <w:bCs/>
                      <w:color w:val="000000"/>
                      <w:kern w:val="0"/>
                      <w:sz w:val="24"/>
                      <w:szCs w:val="24"/>
                      <w:u w:val="single"/>
                    </w:rPr>
                    <w:t>报名资格</w:t>
                  </w:r>
                  <w:r w:rsidRPr="00405F4B">
                    <w:rPr>
                      <w:rFonts w:ascii="宋体" w:eastAsia="宋体" w:hAnsi="宋体" w:cs="宋体" w:hint="eastAsia"/>
                      <w:color w:val="000000"/>
                      <w:kern w:val="0"/>
                      <w:sz w:val="24"/>
                      <w:szCs w:val="24"/>
                    </w:rPr>
                    <w:t>和</w:t>
                  </w:r>
                  <w:r w:rsidRPr="00405F4B">
                    <w:rPr>
                      <w:rFonts w:ascii="宋体" w:eastAsia="宋体" w:hAnsi="宋体" w:cs="宋体" w:hint="eastAsia"/>
                      <w:b/>
                      <w:bCs/>
                      <w:color w:val="000000"/>
                      <w:kern w:val="0"/>
                      <w:sz w:val="24"/>
                      <w:szCs w:val="24"/>
                      <w:u w:val="single"/>
                    </w:rPr>
                    <w:t>体格检查情况的审核（关于体格检查情况见后详细说明）</w:t>
                  </w:r>
                  <w:r w:rsidRPr="00405F4B">
                    <w:rPr>
                      <w:rFonts w:ascii="宋体" w:eastAsia="宋体" w:hAnsi="宋体" w:cs="宋体" w:hint="eastAsia"/>
                      <w:color w:val="000000"/>
                      <w:kern w:val="0"/>
                      <w:sz w:val="24"/>
                      <w:szCs w:val="24"/>
                    </w:rPr>
                    <w:t>，并及时与导师联系，请导师审查并签署接受意见。</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4</w:t>
                  </w:r>
                  <w:r w:rsidRPr="00405F4B">
                    <w:rPr>
                      <w:rFonts w:ascii="宋体" w:eastAsia="宋体" w:hAnsi="宋体" w:cs="宋体" w:hint="eastAsia"/>
                      <w:color w:val="000000"/>
                      <w:kern w:val="0"/>
                      <w:sz w:val="24"/>
                      <w:szCs w:val="24"/>
                    </w:rPr>
                    <w:t>．</w:t>
                  </w:r>
                  <w:r w:rsidRPr="00405F4B">
                    <w:rPr>
                      <w:rFonts w:ascii="宋体" w:eastAsia="宋体" w:hAnsi="宋体" w:cs="宋体" w:hint="eastAsia"/>
                      <w:kern w:val="0"/>
                      <w:sz w:val="24"/>
                      <w:szCs w:val="24"/>
                    </w:rPr>
                    <w:t>我办一般于每年5月-6月审核录取，于6月中旬寄发录取通知书。</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kern w:val="0"/>
                      <w:sz w:val="24"/>
                      <w:szCs w:val="24"/>
                    </w:rPr>
                    <w:t>5</w:t>
                  </w:r>
                  <w:r w:rsidRPr="00405F4B">
                    <w:rPr>
                      <w:rFonts w:ascii="宋体" w:eastAsia="宋体" w:hAnsi="宋体" w:cs="宋体" w:hint="eastAsia"/>
                      <w:color w:val="000000"/>
                      <w:kern w:val="0"/>
                      <w:sz w:val="24"/>
                      <w:szCs w:val="24"/>
                    </w:rPr>
                    <w:t>．注意事项：</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color w:val="000000"/>
                      <w:kern w:val="0"/>
                      <w:sz w:val="24"/>
                      <w:szCs w:val="24"/>
                    </w:rPr>
                    <w:t>申请青年骨干教师国内访问学者或一般项目国内访问学者皆需提前和我校指导教师取得联系，并征得指导教师同意。</w:t>
                  </w:r>
                  <w:r w:rsidRPr="00405F4B">
                    <w:rPr>
                      <w:rFonts w:ascii="宋体" w:eastAsia="宋体" w:hAnsi="宋体" w:cs="宋体" w:hint="eastAsia"/>
                      <w:b/>
                      <w:bCs/>
                      <w:color w:val="000000"/>
                      <w:kern w:val="0"/>
                      <w:sz w:val="24"/>
                      <w:szCs w:val="24"/>
                      <w:u w:val="single"/>
                    </w:rPr>
                    <w:t>请各位有意向申请访问学者项目的老师提前与上海外国语大学研究生部培养办联系，我办会提供指导教师的联系方式（邮箱）。</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u w:val="single"/>
                    </w:rPr>
                    <w:t>同时，学校为进一步加强对访问学者的管理，从2016-2017学年起，对我校访问学者招收增加了体格检查情况审核环节。</w:t>
                  </w:r>
                  <w:r w:rsidRPr="00405F4B">
                    <w:rPr>
                      <w:rFonts w:ascii="宋体" w:eastAsia="宋体" w:hAnsi="宋体" w:cs="宋体" w:hint="eastAsia"/>
                      <w:b/>
                      <w:bCs/>
                      <w:color w:val="000000"/>
                      <w:kern w:val="0"/>
                      <w:sz w:val="24"/>
                      <w:szCs w:val="24"/>
                    </w:rPr>
                    <w:t>对于我校招收的一般项目访问学者来说，申请人需要完成以下流程的办理：</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rPr>
                    <w:t>1）.申请人需参照《上海外国语大学访问学者招收体格检查表》（附件3）至当地二甲以上医院进行相关项目检查。《上海外国语大学访问学者招收体格检查表》为最基本的体检项目，如申请人使用当地二甲以上医院提供的其他体检表，检查项目不得少于《上海外国语大学访问学者招收体格检查表》中提供的体检项目。</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rPr>
                    <w:t>体格检查时间需在</w:t>
                  </w:r>
                  <w:r w:rsidRPr="00405F4B">
                    <w:rPr>
                      <w:rFonts w:ascii="宋体" w:eastAsia="宋体" w:hAnsi="宋体" w:cs="宋体" w:hint="eastAsia"/>
                      <w:b/>
                      <w:bCs/>
                      <w:color w:val="000000"/>
                      <w:kern w:val="0"/>
                      <w:sz w:val="24"/>
                      <w:szCs w:val="24"/>
                      <w:u w:val="single"/>
                    </w:rPr>
                    <w:t>2016年4月11日-2016年6月17日</w:t>
                  </w:r>
                  <w:r w:rsidRPr="00405F4B">
                    <w:rPr>
                      <w:rFonts w:ascii="宋体" w:eastAsia="宋体" w:hAnsi="宋体" w:cs="宋体" w:hint="eastAsia"/>
                      <w:b/>
                      <w:bCs/>
                      <w:color w:val="000000"/>
                      <w:kern w:val="0"/>
                      <w:sz w:val="24"/>
                      <w:szCs w:val="24"/>
                    </w:rPr>
                    <w:t>期间完成</w:t>
                  </w:r>
                  <w:r w:rsidRPr="00405F4B">
                    <w:rPr>
                      <w:rFonts w:ascii="宋体" w:eastAsia="宋体" w:hAnsi="宋体" w:cs="宋体" w:hint="eastAsia"/>
                      <w:b/>
                      <w:bCs/>
                      <w:color w:val="000000"/>
                      <w:kern w:val="0"/>
                      <w:sz w:val="24"/>
                      <w:szCs w:val="24"/>
                      <w:u w:val="single"/>
                    </w:rPr>
                    <w:t>视为有效</w:t>
                  </w:r>
                  <w:r w:rsidRPr="00405F4B">
                    <w:rPr>
                      <w:rFonts w:ascii="宋体" w:eastAsia="宋体" w:hAnsi="宋体" w:cs="宋体" w:hint="eastAsia"/>
                      <w:b/>
                      <w:bCs/>
                      <w:color w:val="000000"/>
                      <w:kern w:val="0"/>
                      <w:sz w:val="24"/>
                      <w:szCs w:val="24"/>
                    </w:rPr>
                    <w:t>。</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rPr>
                    <w:t>2）.申请人在获得体检结果后，需要将</w:t>
                  </w:r>
                  <w:r w:rsidRPr="00405F4B">
                    <w:rPr>
                      <w:rFonts w:ascii="宋体" w:eastAsia="宋体" w:hAnsi="宋体" w:cs="宋体" w:hint="eastAsia"/>
                      <w:b/>
                      <w:bCs/>
                      <w:color w:val="000000"/>
                      <w:kern w:val="0"/>
                      <w:sz w:val="24"/>
                      <w:szCs w:val="24"/>
                      <w:u w:val="single"/>
                    </w:rPr>
                    <w:t>体检表</w:t>
                  </w:r>
                  <w:r w:rsidRPr="00405F4B">
                    <w:rPr>
                      <w:rFonts w:ascii="宋体" w:eastAsia="宋体" w:hAnsi="宋体" w:cs="宋体" w:hint="eastAsia"/>
                      <w:b/>
                      <w:bCs/>
                      <w:color w:val="000000"/>
                      <w:kern w:val="0"/>
                      <w:sz w:val="24"/>
                      <w:szCs w:val="24"/>
                    </w:rPr>
                    <w:t>及</w:t>
                  </w:r>
                  <w:r w:rsidRPr="00405F4B">
                    <w:rPr>
                      <w:rFonts w:ascii="宋体" w:eastAsia="宋体" w:hAnsi="宋体" w:cs="宋体" w:hint="eastAsia"/>
                      <w:b/>
                      <w:bCs/>
                      <w:color w:val="000000"/>
                      <w:kern w:val="0"/>
                      <w:sz w:val="24"/>
                      <w:szCs w:val="24"/>
                      <w:u w:val="single"/>
                    </w:rPr>
                    <w:t>身份证复印件</w:t>
                  </w:r>
                  <w:r w:rsidRPr="00405F4B">
                    <w:rPr>
                      <w:rFonts w:ascii="宋体" w:eastAsia="宋体" w:hAnsi="宋体" w:cs="宋体" w:hint="eastAsia"/>
                      <w:b/>
                      <w:bCs/>
                      <w:color w:val="000000"/>
                      <w:kern w:val="0"/>
                      <w:sz w:val="24"/>
                      <w:szCs w:val="24"/>
                    </w:rPr>
                    <w:t>连同《高等学校一般项目国内访问学者申请表》邮寄至我办。我办在收到体</w:t>
                  </w:r>
                  <w:r w:rsidRPr="00405F4B">
                    <w:rPr>
                      <w:rFonts w:ascii="宋体" w:eastAsia="宋体" w:hAnsi="宋体" w:cs="宋体" w:hint="eastAsia"/>
                      <w:b/>
                      <w:bCs/>
                      <w:color w:val="000000"/>
                      <w:kern w:val="0"/>
                      <w:sz w:val="24"/>
                      <w:szCs w:val="24"/>
                    </w:rPr>
                    <w:lastRenderedPageBreak/>
                    <w:t>检结果后，会在访问学者录取之前对体检材料进行审核</w:t>
                  </w:r>
                  <w:r w:rsidRPr="00405F4B">
                    <w:rPr>
                      <w:rFonts w:ascii="宋体" w:eastAsia="宋体" w:hAnsi="宋体" w:cs="宋体" w:hint="eastAsia"/>
                      <w:b/>
                      <w:bCs/>
                      <w:kern w:val="0"/>
                      <w:sz w:val="24"/>
                      <w:szCs w:val="24"/>
                    </w:rPr>
                    <w:t>，如发现身体状况不适宜在上外访学一年者，我校不予录取。</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kern w:val="0"/>
                      <w:sz w:val="24"/>
                      <w:szCs w:val="24"/>
                    </w:rPr>
                    <w:t>五、访学期限及学习工作要求</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我校每年秋季招生，访学期限为一年（</w:t>
                  </w:r>
                  <w:r w:rsidRPr="00405F4B">
                    <w:rPr>
                      <w:rFonts w:ascii="宋体" w:eastAsia="宋体" w:hAnsi="宋体" w:cs="宋体" w:hint="eastAsia"/>
                      <w:kern w:val="0"/>
                      <w:sz w:val="24"/>
                      <w:szCs w:val="24"/>
                      <w:u w:val="single"/>
                    </w:rPr>
                    <w:t>即2016年9月入学，2017年6月结业</w:t>
                  </w:r>
                  <w:r w:rsidRPr="00405F4B">
                    <w:rPr>
                      <w:rFonts w:ascii="宋体" w:eastAsia="宋体" w:hAnsi="宋体" w:cs="宋体" w:hint="eastAsia"/>
                      <w:kern w:val="0"/>
                      <w:sz w:val="24"/>
                      <w:szCs w:val="24"/>
                    </w:rPr>
                    <w:t>，我校不招收半年计划者）。访</w:t>
                  </w:r>
                  <w:r w:rsidRPr="00405F4B">
                    <w:rPr>
                      <w:rFonts w:ascii="宋体" w:eastAsia="宋体" w:hAnsi="宋体" w:cs="宋体" w:hint="eastAsia"/>
                      <w:color w:val="000000"/>
                      <w:kern w:val="0"/>
                      <w:sz w:val="24"/>
                      <w:szCs w:val="24"/>
                    </w:rPr>
                    <w:t>问学者在指导教师指导下，共同协商制订研修计划，应以参加科研为主，并协助导师指导研究生、参与课程讲授、辅导或其它教学工作。</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rPr>
                    <w:t>六、考核结业</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color w:val="000000"/>
                      <w:kern w:val="0"/>
                      <w:sz w:val="24"/>
                      <w:szCs w:val="24"/>
                    </w:rPr>
                    <w:t>访学中期，访问学者须填写《高等学校一般国内访问学者中期检查表》；访</w:t>
                  </w:r>
                  <w:r w:rsidRPr="00405F4B">
                    <w:rPr>
                      <w:rFonts w:ascii="宋体" w:eastAsia="宋体" w:hAnsi="宋体" w:cs="宋体" w:hint="eastAsia"/>
                      <w:kern w:val="0"/>
                      <w:sz w:val="24"/>
                      <w:szCs w:val="24"/>
                    </w:rPr>
                    <w:t>学期满前，访问学</w:t>
                  </w:r>
                  <w:r w:rsidRPr="00405F4B">
                    <w:rPr>
                      <w:rFonts w:ascii="宋体" w:eastAsia="宋体" w:hAnsi="宋体" w:cs="宋体" w:hint="eastAsia"/>
                      <w:color w:val="000000"/>
                      <w:kern w:val="0"/>
                      <w:sz w:val="24"/>
                      <w:szCs w:val="24"/>
                    </w:rPr>
                    <w:t>者须填写《高等学校一般国内访问学者结业考核表》，并提交访学总结报告和访学期间的科研成果及其证明材料。经导师和我办审核合格后，由我校颁发教育部监制的《国内访问学者证书》。</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color w:val="000000"/>
                      <w:kern w:val="0"/>
                      <w:sz w:val="24"/>
                      <w:szCs w:val="24"/>
                    </w:rPr>
                    <w:t>七、收费标准及学校为研修工作提供的条件</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1．</w:t>
                  </w:r>
                  <w:r w:rsidRPr="00405F4B">
                    <w:rPr>
                      <w:rFonts w:ascii="宋体" w:eastAsia="宋体" w:hAnsi="宋体" w:cs="宋体" w:hint="eastAsia"/>
                      <w:color w:val="000000"/>
                      <w:kern w:val="0"/>
                      <w:sz w:val="24"/>
                      <w:szCs w:val="24"/>
                    </w:rPr>
                    <w:t>学费：</w:t>
                  </w:r>
                  <w:r w:rsidRPr="00405F4B">
                    <w:rPr>
                      <w:rFonts w:ascii="宋体" w:eastAsia="宋体" w:hAnsi="宋体" w:cs="宋体" w:hint="eastAsia"/>
                      <w:kern w:val="0"/>
                      <w:sz w:val="24"/>
                      <w:szCs w:val="24"/>
                    </w:rPr>
                    <w:t>12000元/年（未扣除任何类别资助额度）。</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2．提供住宿。住宿条件（二人/三人一间寝室，不含床上用品），住宿的收费标准由我校后勤实业发展中心依据每年的不同情况而定。</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3．办理校园一卡通，可凭一卡通至学校图书馆阅览有关研修资料。</w:t>
                  </w:r>
                </w:p>
                <w:p w:rsidR="00405F4B" w:rsidRPr="00405F4B" w:rsidRDefault="00405F4B" w:rsidP="00405F4B">
                  <w:pPr>
                    <w:widowControl/>
                    <w:spacing w:before="100" w:beforeAutospacing="1" w:after="100" w:afterAutospacing="1" w:line="360" w:lineRule="auto"/>
                    <w:ind w:firstLine="460"/>
                    <w:jc w:val="left"/>
                    <w:rPr>
                      <w:rFonts w:ascii="宋体" w:eastAsia="宋体" w:hAnsi="宋体" w:cs="宋体"/>
                      <w:kern w:val="0"/>
                      <w:sz w:val="24"/>
                      <w:szCs w:val="24"/>
                    </w:rPr>
                  </w:pPr>
                  <w:r w:rsidRPr="00405F4B">
                    <w:rPr>
                      <w:rFonts w:ascii="宋体" w:eastAsia="宋体" w:hAnsi="宋体" w:cs="宋体" w:hint="eastAsia"/>
                      <w:b/>
                      <w:bCs/>
                      <w:kern w:val="0"/>
                      <w:sz w:val="24"/>
                      <w:szCs w:val="24"/>
                    </w:rPr>
                    <w:t>八、联系方式</w:t>
                  </w:r>
                </w:p>
                <w:p w:rsidR="00405F4B" w:rsidRPr="00405F4B" w:rsidRDefault="00405F4B" w:rsidP="00405F4B">
                  <w:pPr>
                    <w:widowControl/>
                    <w:spacing w:before="100" w:beforeAutospacing="1" w:after="100" w:afterAutospacing="1" w:line="360" w:lineRule="auto"/>
                    <w:ind w:left="148" w:firstLine="356"/>
                    <w:jc w:val="left"/>
                    <w:rPr>
                      <w:rFonts w:ascii="宋体" w:eastAsia="宋体" w:hAnsi="宋体" w:cs="宋体"/>
                      <w:kern w:val="0"/>
                      <w:sz w:val="24"/>
                      <w:szCs w:val="24"/>
                    </w:rPr>
                  </w:pPr>
                  <w:r w:rsidRPr="00405F4B">
                    <w:rPr>
                      <w:rFonts w:ascii="宋体" w:eastAsia="宋体" w:hAnsi="宋体" w:cs="宋体" w:hint="eastAsia"/>
                      <w:kern w:val="0"/>
                      <w:sz w:val="24"/>
                      <w:szCs w:val="24"/>
                    </w:rPr>
                    <w:t>1．联系地址：上海市虹口区大连西路550号1号楼420室，上海外国语</w:t>
                  </w:r>
                </w:p>
                <w:p w:rsidR="00405F4B" w:rsidRPr="00405F4B" w:rsidRDefault="00405F4B" w:rsidP="00405F4B">
                  <w:pPr>
                    <w:widowControl/>
                    <w:spacing w:before="100" w:beforeAutospacing="1" w:after="100" w:afterAutospacing="1" w:line="360" w:lineRule="auto"/>
                    <w:ind w:left="148" w:firstLine="356"/>
                    <w:jc w:val="left"/>
                    <w:rPr>
                      <w:rFonts w:ascii="宋体" w:eastAsia="宋体" w:hAnsi="宋体" w:cs="宋体"/>
                      <w:kern w:val="0"/>
                      <w:sz w:val="24"/>
                      <w:szCs w:val="24"/>
                    </w:rPr>
                  </w:pPr>
                  <w:r w:rsidRPr="00405F4B">
                    <w:rPr>
                      <w:rFonts w:ascii="宋体" w:eastAsia="宋体" w:hAnsi="宋体" w:cs="宋体" w:hint="eastAsia"/>
                      <w:kern w:val="0"/>
                      <w:sz w:val="24"/>
                      <w:szCs w:val="24"/>
                    </w:rPr>
                    <w:t>大学研究生部培养办（为了不影响审批工作进度，建议采用顺丰快</w:t>
                  </w:r>
                  <w:r w:rsidRPr="00405F4B">
                    <w:rPr>
                      <w:rFonts w:ascii="宋体" w:eastAsia="宋体" w:hAnsi="宋体" w:cs="宋体" w:hint="eastAsia"/>
                      <w:kern w:val="0"/>
                      <w:sz w:val="24"/>
                      <w:szCs w:val="24"/>
                    </w:rPr>
                    <w:lastRenderedPageBreak/>
                    <w:t>递邮寄</w:t>
                  </w:r>
                  <w:r w:rsidRPr="00405F4B">
                    <w:rPr>
                      <w:rFonts w:ascii="宋体" w:eastAsia="宋体" w:hAnsi="宋体" w:cs="宋体" w:hint="eastAsia"/>
                      <w:b/>
                      <w:bCs/>
                      <w:kern w:val="0"/>
                      <w:sz w:val="24"/>
                      <w:szCs w:val="24"/>
                    </w:rPr>
                    <w:t>）</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2．邮政编码：200083</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3．联系人：米健</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r w:rsidRPr="00405F4B">
                    <w:rPr>
                      <w:rFonts w:ascii="宋体" w:eastAsia="宋体" w:hAnsi="宋体" w:cs="宋体" w:hint="eastAsia"/>
                      <w:kern w:val="0"/>
                      <w:sz w:val="24"/>
                      <w:szCs w:val="24"/>
                    </w:rPr>
                    <w:t>4．联系方式：021-35372813</w:t>
                  </w:r>
                </w:p>
                <w:p w:rsidR="00405F4B" w:rsidRPr="00405F4B" w:rsidRDefault="00405F4B" w:rsidP="00405F4B">
                  <w:pPr>
                    <w:widowControl/>
                    <w:spacing w:before="100" w:beforeAutospacing="1" w:after="100" w:afterAutospacing="1" w:line="360" w:lineRule="auto"/>
                    <w:ind w:firstLine="475"/>
                    <w:jc w:val="left"/>
                    <w:rPr>
                      <w:rFonts w:ascii="宋体" w:eastAsia="宋体" w:hAnsi="宋体" w:cs="宋体"/>
                      <w:kern w:val="0"/>
                      <w:sz w:val="24"/>
                      <w:szCs w:val="24"/>
                    </w:rPr>
                  </w:pPr>
                </w:p>
                <w:p w:rsidR="00405F4B" w:rsidRPr="00405F4B" w:rsidRDefault="00405F4B" w:rsidP="00405F4B">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51130" cy="151130"/>
                        <wp:effectExtent l="19050" t="0" r="1270" b="0"/>
                        <wp:docPr id="2" name="图片 2" descr="http://graduate.shis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duate.shisu.edu.cn/_ueditor/themes/default/images/icon_doc.gif"/>
                                <pic:cNvPicPr>
                                  <a:picLocks noChangeAspect="1" noChangeArrowheads="1"/>
                                </pic:cNvPicPr>
                              </pic:nvPicPr>
                              <pic:blipFill>
                                <a:blip r:embed="rId7"/>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8" w:history="1">
                    <w:r w:rsidRPr="00405F4B">
                      <w:rPr>
                        <w:rFonts w:ascii="宋体" w:eastAsia="宋体" w:hAnsi="宋体" w:cs="宋体"/>
                        <w:color w:val="0000FF"/>
                        <w:kern w:val="0"/>
                        <w:sz w:val="24"/>
                        <w:szCs w:val="24"/>
                        <w:u w:val="single"/>
                      </w:rPr>
                      <w:t>附件1：高等学校一般国内访问学者申请表.doc</w:t>
                    </w:r>
                  </w:hyperlink>
                </w:p>
                <w:p w:rsidR="00405F4B" w:rsidRPr="00405F4B" w:rsidRDefault="00405F4B" w:rsidP="00405F4B">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51130" cy="151130"/>
                        <wp:effectExtent l="19050" t="0" r="1270" b="0"/>
                        <wp:docPr id="3" name="图片 3" descr="http://graduate.shisu.edu.cn/_ueditor/themes/default/images/icon_x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duate.shisu.edu.cn/_ueditor/themes/default/images/icon_xls.gif"/>
                                <pic:cNvPicPr>
                                  <a:picLocks noChangeAspect="1" noChangeArrowheads="1"/>
                                </pic:cNvPicPr>
                              </pic:nvPicPr>
                              <pic:blipFill>
                                <a:blip r:embed="rId9"/>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10" w:history="1">
                    <w:r w:rsidRPr="00405F4B">
                      <w:rPr>
                        <w:rFonts w:ascii="宋体" w:eastAsia="宋体" w:hAnsi="宋体" w:cs="宋体"/>
                        <w:color w:val="0000FF"/>
                        <w:kern w:val="0"/>
                        <w:sz w:val="24"/>
                        <w:szCs w:val="24"/>
                        <w:u w:val="single"/>
                      </w:rPr>
                      <w:t>附件2：上海外国语大学接受2016-2017学年国内访问学者专业导师课题汇总表.xls</w:t>
                    </w:r>
                  </w:hyperlink>
                  <w:r w:rsidRPr="00405F4B">
                    <w:rPr>
                      <w:rFonts w:ascii="宋体" w:eastAsia="宋体" w:hAnsi="宋体" w:cs="宋体"/>
                      <w:kern w:val="0"/>
                      <w:sz w:val="24"/>
                      <w:szCs w:val="24"/>
                    </w:rPr>
                    <w:t>   （4月18日更新）</w:t>
                  </w:r>
                </w:p>
                <w:p w:rsidR="00405F4B" w:rsidRPr="00405F4B" w:rsidRDefault="00405F4B" w:rsidP="00405F4B">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151130" cy="151130"/>
                        <wp:effectExtent l="19050" t="0" r="1270" b="0"/>
                        <wp:docPr id="4" name="图片 4" descr="http://graduate.shisu.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graduate.shisu.edu.cn/_ueditor/themes/default/images/icon_doc.gif"/>
                                <pic:cNvPicPr>
                                  <a:picLocks noChangeAspect="1" noChangeArrowheads="1"/>
                                </pic:cNvPicPr>
                              </pic:nvPicPr>
                              <pic:blipFill>
                                <a:blip r:embed="rId7"/>
                                <a:srcRect/>
                                <a:stretch>
                                  <a:fillRect/>
                                </a:stretch>
                              </pic:blipFill>
                              <pic:spPr bwMode="auto">
                                <a:xfrm>
                                  <a:off x="0" y="0"/>
                                  <a:ext cx="151130" cy="151130"/>
                                </a:xfrm>
                                <a:prstGeom prst="rect">
                                  <a:avLst/>
                                </a:prstGeom>
                                <a:noFill/>
                                <a:ln w="9525">
                                  <a:noFill/>
                                  <a:miter lim="800000"/>
                                  <a:headEnd/>
                                  <a:tailEnd/>
                                </a:ln>
                              </pic:spPr>
                            </pic:pic>
                          </a:graphicData>
                        </a:graphic>
                      </wp:inline>
                    </w:drawing>
                  </w:r>
                  <w:hyperlink r:id="rId11" w:history="1">
                    <w:r w:rsidRPr="00405F4B">
                      <w:rPr>
                        <w:rFonts w:ascii="宋体" w:eastAsia="宋体" w:hAnsi="宋体" w:cs="宋体"/>
                        <w:color w:val="0000FF"/>
                        <w:kern w:val="0"/>
                        <w:sz w:val="24"/>
                        <w:szCs w:val="24"/>
                        <w:u w:val="single"/>
                      </w:rPr>
                      <w:t>附件3：上海外国语大学访问学者招收体格检查表.doc</w:t>
                    </w:r>
                  </w:hyperlink>
                </w:p>
                <w:p w:rsidR="00405F4B" w:rsidRPr="00405F4B" w:rsidRDefault="00405F4B" w:rsidP="00405F4B">
                  <w:pPr>
                    <w:widowControl/>
                    <w:spacing w:before="100" w:beforeAutospacing="1" w:after="100" w:afterAutospacing="1"/>
                    <w:jc w:val="left"/>
                    <w:rPr>
                      <w:rFonts w:ascii="宋体" w:eastAsia="宋体" w:hAnsi="宋体" w:cs="宋体"/>
                      <w:kern w:val="0"/>
                      <w:sz w:val="24"/>
                      <w:szCs w:val="24"/>
                    </w:rPr>
                  </w:pPr>
                </w:p>
                <w:p w:rsidR="00405F4B" w:rsidRPr="00405F4B" w:rsidRDefault="00405F4B" w:rsidP="00405F4B">
                  <w:pPr>
                    <w:widowControl/>
                    <w:spacing w:before="100" w:beforeAutospacing="1" w:after="100" w:afterAutospacing="1"/>
                    <w:jc w:val="left"/>
                    <w:rPr>
                      <w:rFonts w:ascii="宋体" w:eastAsia="宋体" w:hAnsi="宋体" w:cs="宋体"/>
                      <w:kern w:val="0"/>
                      <w:sz w:val="24"/>
                      <w:szCs w:val="24"/>
                    </w:rPr>
                  </w:pPr>
                </w:p>
                <w:p w:rsidR="00405F4B" w:rsidRPr="00405F4B" w:rsidRDefault="00405F4B" w:rsidP="00405F4B">
                  <w:pPr>
                    <w:widowControl/>
                    <w:spacing w:before="100" w:beforeAutospacing="1" w:after="100" w:afterAutospacing="1"/>
                    <w:jc w:val="left"/>
                    <w:rPr>
                      <w:rFonts w:ascii="宋体" w:eastAsia="宋体" w:hAnsi="宋体" w:cs="宋体"/>
                      <w:kern w:val="0"/>
                      <w:sz w:val="24"/>
                      <w:szCs w:val="24"/>
                    </w:rPr>
                  </w:pPr>
                </w:p>
                <w:p w:rsidR="00405F4B" w:rsidRPr="00405F4B" w:rsidRDefault="00405F4B" w:rsidP="00405F4B">
                  <w:pPr>
                    <w:widowControl/>
                    <w:spacing w:before="100" w:beforeAutospacing="1" w:after="100" w:afterAutospacing="1" w:line="360" w:lineRule="auto"/>
                    <w:jc w:val="right"/>
                    <w:rPr>
                      <w:rFonts w:ascii="宋体" w:eastAsia="宋体" w:hAnsi="宋体" w:cs="宋体"/>
                      <w:kern w:val="0"/>
                      <w:sz w:val="24"/>
                      <w:szCs w:val="24"/>
                    </w:rPr>
                  </w:pPr>
                  <w:r w:rsidRPr="00405F4B">
                    <w:rPr>
                      <w:rFonts w:ascii="宋体" w:eastAsia="宋体" w:hAnsi="宋体" w:cs="宋体" w:hint="eastAsia"/>
                      <w:b/>
                      <w:bCs/>
                      <w:kern w:val="0"/>
                      <w:sz w:val="24"/>
                      <w:szCs w:val="24"/>
                    </w:rPr>
                    <w:t>上海外国语大学研究生部培养办</w:t>
                  </w:r>
                </w:p>
                <w:p w:rsidR="00405F4B" w:rsidRPr="00405F4B" w:rsidRDefault="00405F4B" w:rsidP="00405F4B">
                  <w:pPr>
                    <w:widowControl/>
                    <w:spacing w:before="100" w:beforeAutospacing="1" w:after="100" w:afterAutospacing="1" w:line="360" w:lineRule="auto"/>
                    <w:jc w:val="right"/>
                    <w:rPr>
                      <w:rFonts w:ascii="宋体" w:eastAsia="宋体" w:hAnsi="宋体" w:cs="宋体"/>
                      <w:kern w:val="0"/>
                      <w:sz w:val="24"/>
                      <w:szCs w:val="24"/>
                    </w:rPr>
                  </w:pPr>
                  <w:r w:rsidRPr="00405F4B">
                    <w:rPr>
                      <w:rFonts w:ascii="宋体" w:eastAsia="宋体" w:hAnsi="宋体" w:cs="宋体" w:hint="eastAsia"/>
                      <w:b/>
                      <w:bCs/>
                      <w:kern w:val="0"/>
                      <w:sz w:val="24"/>
                      <w:szCs w:val="24"/>
                    </w:rPr>
                    <w:t>2016年4月8日</w:t>
                  </w:r>
                </w:p>
              </w:tc>
            </w:tr>
          </w:tbl>
          <w:p w:rsidR="00405F4B" w:rsidRPr="00405F4B" w:rsidRDefault="00405F4B" w:rsidP="00405F4B">
            <w:pPr>
              <w:widowControl/>
              <w:jc w:val="center"/>
              <w:rPr>
                <w:rFonts w:ascii="宋体" w:eastAsia="宋体" w:hAnsi="宋体" w:cs="宋体"/>
                <w:kern w:val="0"/>
                <w:sz w:val="24"/>
                <w:szCs w:val="24"/>
              </w:rPr>
            </w:pPr>
          </w:p>
        </w:tc>
      </w:tr>
    </w:tbl>
    <w:p w:rsidR="008C61EA" w:rsidRDefault="008C61EA"/>
    <w:sectPr w:rsidR="008C61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61EA" w:rsidRDefault="008C61EA" w:rsidP="00405F4B">
      <w:r>
        <w:separator/>
      </w:r>
    </w:p>
  </w:endnote>
  <w:endnote w:type="continuationSeparator" w:id="1">
    <w:p w:rsidR="008C61EA" w:rsidRDefault="008C61EA" w:rsidP="00405F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61EA" w:rsidRDefault="008C61EA" w:rsidP="00405F4B">
      <w:r>
        <w:separator/>
      </w:r>
    </w:p>
  </w:footnote>
  <w:footnote w:type="continuationSeparator" w:id="1">
    <w:p w:rsidR="008C61EA" w:rsidRDefault="008C61EA" w:rsidP="00405F4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05F4B"/>
    <w:rsid w:val="00405F4B"/>
    <w:rsid w:val="008C61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5F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5F4B"/>
    <w:rPr>
      <w:sz w:val="18"/>
      <w:szCs w:val="18"/>
    </w:rPr>
  </w:style>
  <w:style w:type="paragraph" w:styleId="a4">
    <w:name w:val="footer"/>
    <w:basedOn w:val="a"/>
    <w:link w:val="Char0"/>
    <w:uiPriority w:val="99"/>
    <w:semiHidden/>
    <w:unhideWhenUsed/>
    <w:rsid w:val="00405F4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5F4B"/>
    <w:rPr>
      <w:sz w:val="18"/>
      <w:szCs w:val="18"/>
    </w:rPr>
  </w:style>
  <w:style w:type="character" w:styleId="a5">
    <w:name w:val="Hyperlink"/>
    <w:basedOn w:val="a0"/>
    <w:uiPriority w:val="99"/>
    <w:semiHidden/>
    <w:unhideWhenUsed/>
    <w:rsid w:val="00405F4B"/>
    <w:rPr>
      <w:color w:val="0000FF"/>
      <w:u w:val="single"/>
    </w:rPr>
  </w:style>
  <w:style w:type="paragraph" w:styleId="a6">
    <w:name w:val="Normal (Web)"/>
    <w:basedOn w:val="a"/>
    <w:uiPriority w:val="99"/>
    <w:unhideWhenUsed/>
    <w:rsid w:val="00405F4B"/>
    <w:pPr>
      <w:widowControl/>
      <w:spacing w:before="100" w:beforeAutospacing="1" w:after="100" w:afterAutospacing="1"/>
      <w:jc w:val="left"/>
    </w:pPr>
    <w:rPr>
      <w:rFonts w:ascii="宋体" w:eastAsia="宋体" w:hAnsi="宋体" w:cs="宋体"/>
      <w:kern w:val="0"/>
      <w:sz w:val="24"/>
      <w:szCs w:val="24"/>
    </w:rPr>
  </w:style>
  <w:style w:type="character" w:customStyle="1" w:styleId="articletitle3">
    <w:name w:val="article_title3"/>
    <w:basedOn w:val="a0"/>
    <w:rsid w:val="00405F4B"/>
  </w:style>
  <w:style w:type="character" w:customStyle="1" w:styleId="style2">
    <w:name w:val="style2"/>
    <w:basedOn w:val="a0"/>
    <w:rsid w:val="00405F4B"/>
  </w:style>
  <w:style w:type="character" w:customStyle="1" w:styleId="articlepublishdate2">
    <w:name w:val="article_publishdate2"/>
    <w:basedOn w:val="a0"/>
    <w:rsid w:val="00405F4B"/>
  </w:style>
  <w:style w:type="character" w:customStyle="1" w:styleId="wpvisitcount">
    <w:name w:val="wp_visitcount"/>
    <w:basedOn w:val="a0"/>
    <w:rsid w:val="00405F4B"/>
  </w:style>
  <w:style w:type="character" w:styleId="a7">
    <w:name w:val="Strong"/>
    <w:basedOn w:val="a0"/>
    <w:uiPriority w:val="22"/>
    <w:qFormat/>
    <w:rsid w:val="00405F4B"/>
    <w:rPr>
      <w:b/>
      <w:bCs/>
    </w:rPr>
  </w:style>
  <w:style w:type="paragraph" w:styleId="a8">
    <w:name w:val="Balloon Text"/>
    <w:basedOn w:val="a"/>
    <w:link w:val="Char1"/>
    <w:uiPriority w:val="99"/>
    <w:semiHidden/>
    <w:unhideWhenUsed/>
    <w:rsid w:val="00405F4B"/>
    <w:rPr>
      <w:sz w:val="18"/>
      <w:szCs w:val="18"/>
    </w:rPr>
  </w:style>
  <w:style w:type="character" w:customStyle="1" w:styleId="Char1">
    <w:name w:val="批注框文本 Char"/>
    <w:basedOn w:val="a0"/>
    <w:link w:val="a8"/>
    <w:uiPriority w:val="99"/>
    <w:semiHidden/>
    <w:rsid w:val="00405F4B"/>
    <w:rPr>
      <w:sz w:val="18"/>
      <w:szCs w:val="18"/>
    </w:rPr>
  </w:style>
</w:styles>
</file>

<file path=word/webSettings.xml><?xml version="1.0" encoding="utf-8"?>
<w:webSettings xmlns:r="http://schemas.openxmlformats.org/officeDocument/2006/relationships" xmlns:w="http://schemas.openxmlformats.org/wordprocessingml/2006/main">
  <w:divs>
    <w:div w:id="1245141483">
      <w:bodyDiv w:val="1"/>
      <w:marLeft w:val="0"/>
      <w:marRight w:val="0"/>
      <w:marTop w:val="0"/>
      <w:marBottom w:val="0"/>
      <w:divBdr>
        <w:top w:val="none" w:sz="0" w:space="0" w:color="auto"/>
        <w:left w:val="none" w:sz="0" w:space="0" w:color="auto"/>
        <w:bottom w:val="none" w:sz="0" w:space="0" w:color="auto"/>
        <w:right w:val="none" w:sz="0" w:space="0" w:color="auto"/>
      </w:divBdr>
      <w:divsChild>
        <w:div w:id="168830830">
          <w:marLeft w:val="0"/>
          <w:marRight w:val="0"/>
          <w:marTop w:val="0"/>
          <w:marBottom w:val="0"/>
          <w:divBdr>
            <w:top w:val="none" w:sz="0" w:space="0" w:color="auto"/>
            <w:left w:val="none" w:sz="0" w:space="0" w:color="auto"/>
            <w:bottom w:val="none" w:sz="0" w:space="0" w:color="auto"/>
            <w:right w:val="none" w:sz="0" w:space="0" w:color="auto"/>
          </w:divBdr>
          <w:divsChild>
            <w:div w:id="539829608">
              <w:marLeft w:val="0"/>
              <w:marRight w:val="0"/>
              <w:marTop w:val="0"/>
              <w:marBottom w:val="0"/>
              <w:divBdr>
                <w:top w:val="none" w:sz="0" w:space="0" w:color="auto"/>
                <w:left w:val="none" w:sz="0" w:space="0" w:color="auto"/>
                <w:bottom w:val="none" w:sz="0" w:space="0" w:color="auto"/>
                <w:right w:val="none" w:sz="0" w:space="0" w:color="auto"/>
              </w:divBdr>
              <w:divsChild>
                <w:div w:id="18822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raduate.shisu.edu.cn/_upload/article/files/77/0c/56adb5464ae48ca497408e601c7a/0427ccfe-3866-4324-a085-850a0d118900.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hisu.edu.cn/about/2011/2011,about,000097.shtml" TargetMode="External"/><Relationship Id="rId11" Type="http://schemas.openxmlformats.org/officeDocument/2006/relationships/hyperlink" Target="http://graduate.shisu.edu.cn/_upload/article/files/77/0c/56adb5464ae48ca497408e601c7a/137bac24-4722-4d5f-b894-b5015981dc45.doc" TargetMode="External"/><Relationship Id="rId5" Type="http://schemas.openxmlformats.org/officeDocument/2006/relationships/endnotes" Target="endnotes.xml"/><Relationship Id="rId10" Type="http://schemas.openxmlformats.org/officeDocument/2006/relationships/hyperlink" Target="http://graduate.shisu.edu.cn/_upload/article/files/77/0c/56adb5464ae48ca497408e601c7a/67375933-e441-4211-8e9c-837cd0921b93.xls" TargetMode="External"/><Relationship Id="rId4" Type="http://schemas.openxmlformats.org/officeDocument/2006/relationships/footnotes" Target="footnote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345</Words>
  <Characters>1967</Characters>
  <Application>Microsoft Office Word</Application>
  <DocSecurity>0</DocSecurity>
  <Lines>16</Lines>
  <Paragraphs>4</Paragraphs>
  <ScaleCrop>false</ScaleCrop>
  <Company>Microsoft</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2016-12-28T03:24:00Z</dcterms:created>
  <dcterms:modified xsi:type="dcterms:W3CDTF">2016-12-28T03:25:00Z</dcterms:modified>
</cp:coreProperties>
</file>